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DC" w:rsidRPr="0041206D" w:rsidRDefault="001963DC" w:rsidP="0041206D">
      <w:pPr>
        <w:spacing w:after="120"/>
        <w:rPr>
          <w:rFonts w:asciiTheme="minorHAnsi" w:hAnsiTheme="minorHAnsi"/>
          <w:b/>
          <w:sz w:val="36"/>
        </w:rPr>
      </w:pPr>
      <w:bookmarkStart w:id="0" w:name="_GoBack"/>
      <w:r w:rsidRPr="0041206D">
        <w:rPr>
          <w:rFonts w:asciiTheme="minorHAnsi" w:hAnsiTheme="minorHAnsi"/>
          <w:b/>
          <w:sz w:val="36"/>
        </w:rPr>
        <w:t>Musterformulierung</w:t>
      </w:r>
    </w:p>
    <w:p w:rsidR="001963DC" w:rsidRPr="0041206D" w:rsidRDefault="001963DC" w:rsidP="0041206D">
      <w:pPr>
        <w:spacing w:after="120"/>
        <w:rPr>
          <w:rFonts w:asciiTheme="minorHAnsi" w:hAnsiTheme="minorHAnsi"/>
          <w:b/>
          <w:sz w:val="28"/>
        </w:rPr>
      </w:pPr>
      <w:r w:rsidRPr="0041206D">
        <w:rPr>
          <w:rFonts w:asciiTheme="minorHAnsi" w:hAnsiTheme="minorHAnsi"/>
          <w:b/>
          <w:sz w:val="28"/>
        </w:rPr>
        <w:t>Einspruch Grundsteuerwert/Grundsteuermessbetrag</w:t>
      </w:r>
      <w:r w:rsidR="0041206D" w:rsidRPr="0041206D">
        <w:rPr>
          <w:rFonts w:asciiTheme="minorHAnsi" w:hAnsiTheme="minorHAnsi"/>
          <w:b/>
          <w:sz w:val="28"/>
        </w:rPr>
        <w:t xml:space="preserve"> </w:t>
      </w:r>
      <w:bookmarkEnd w:id="0"/>
      <w:r w:rsidRPr="0041206D">
        <w:rPr>
          <w:rFonts w:asciiTheme="minorHAnsi" w:hAnsiTheme="minorHAnsi"/>
          <w:b/>
          <w:sz w:val="28"/>
        </w:rPr>
        <w:t>– Verfassungswidrigkeit der</w:t>
      </w:r>
      <w:r w:rsidR="0041206D" w:rsidRPr="0041206D">
        <w:rPr>
          <w:rFonts w:asciiTheme="minorHAnsi" w:hAnsiTheme="minorHAnsi"/>
          <w:b/>
          <w:sz w:val="28"/>
        </w:rPr>
        <w:t xml:space="preserve"> </w:t>
      </w:r>
      <w:r w:rsidRPr="0041206D">
        <w:rPr>
          <w:rFonts w:asciiTheme="minorHAnsi" w:hAnsiTheme="minorHAnsi"/>
          <w:b/>
          <w:sz w:val="28"/>
        </w:rPr>
        <w:t>Wertermittlung</w:t>
      </w:r>
    </w:p>
    <w:p w:rsidR="001963DC" w:rsidRPr="0041206D" w:rsidRDefault="001963DC" w:rsidP="0041206D">
      <w:pPr>
        <w:spacing w:after="120"/>
        <w:rPr>
          <w:rFonts w:asciiTheme="minorHAnsi" w:hAnsiTheme="minorHAnsi"/>
          <w:u w:val="single"/>
        </w:rPr>
      </w:pPr>
      <w:r w:rsidRPr="0041206D">
        <w:rPr>
          <w:rFonts w:asciiTheme="minorHAnsi" w:hAnsiTheme="minorHAnsi"/>
          <w:u w:val="single"/>
        </w:rPr>
        <w:t>Begründung</w:t>
      </w:r>
    </w:p>
    <w:p w:rsidR="0041206D" w:rsidRPr="0041206D" w:rsidRDefault="001963DC" w:rsidP="0041206D">
      <w:pPr>
        <w:spacing w:after="120"/>
        <w:rPr>
          <w:rFonts w:asciiTheme="minorHAnsi" w:hAnsiTheme="minorHAnsi"/>
        </w:rPr>
      </w:pPr>
      <w:r w:rsidRPr="0041206D">
        <w:rPr>
          <w:rFonts w:asciiTheme="minorHAnsi" w:hAnsiTheme="minorHAnsi"/>
        </w:rPr>
        <w:t>Die Einlegung der Einsprüche gegen</w:t>
      </w:r>
      <w:r w:rsidR="0041206D" w:rsidRPr="0041206D">
        <w:rPr>
          <w:rFonts w:asciiTheme="minorHAnsi" w:hAnsiTheme="minorHAnsi"/>
        </w:rPr>
        <w:t xml:space="preserve"> </w:t>
      </w:r>
    </w:p>
    <w:p w:rsidR="001963DC" w:rsidRPr="0041206D" w:rsidRDefault="001963DC" w:rsidP="0041206D">
      <w:pPr>
        <w:pStyle w:val="Listenabsatz"/>
        <w:numPr>
          <w:ilvl w:val="0"/>
          <w:numId w:val="4"/>
        </w:numPr>
        <w:spacing w:after="120"/>
        <w:rPr>
          <w:rFonts w:asciiTheme="minorHAnsi" w:hAnsiTheme="minorHAnsi"/>
        </w:rPr>
      </w:pPr>
      <w:r w:rsidRPr="0041206D">
        <w:rPr>
          <w:rFonts w:asciiTheme="minorHAnsi" w:hAnsiTheme="minorHAnsi"/>
        </w:rPr>
        <w:t>den Bescheid auf den 01.01.2022 über die Feststellung</w:t>
      </w:r>
      <w:r w:rsidR="0041206D" w:rsidRPr="0041206D">
        <w:rPr>
          <w:rFonts w:asciiTheme="minorHAnsi" w:hAnsiTheme="minorHAnsi"/>
        </w:rPr>
        <w:t xml:space="preserve"> d</w:t>
      </w:r>
      <w:r w:rsidRPr="0041206D">
        <w:rPr>
          <w:rFonts w:asciiTheme="minorHAnsi" w:hAnsiTheme="minorHAnsi"/>
        </w:rPr>
        <w:t>es Grundsteuerwerts sowie</w:t>
      </w:r>
    </w:p>
    <w:p w:rsidR="001963DC" w:rsidRPr="0041206D" w:rsidRDefault="0041206D" w:rsidP="0041206D">
      <w:pPr>
        <w:pStyle w:val="Listenabsatz"/>
        <w:numPr>
          <w:ilvl w:val="0"/>
          <w:numId w:val="4"/>
        </w:numPr>
        <w:spacing w:after="120"/>
        <w:rPr>
          <w:rFonts w:asciiTheme="minorHAnsi" w:hAnsiTheme="minorHAnsi"/>
        </w:rPr>
      </w:pPr>
      <w:r w:rsidRPr="0041206D">
        <w:rPr>
          <w:rFonts w:asciiTheme="minorHAnsi" w:hAnsiTheme="minorHAnsi"/>
        </w:rPr>
        <w:t>d</w:t>
      </w:r>
      <w:r w:rsidR="001963DC" w:rsidRPr="0041206D">
        <w:rPr>
          <w:rFonts w:asciiTheme="minorHAnsi" w:hAnsiTheme="minorHAnsi"/>
        </w:rPr>
        <w:t>en Bescheid auf den 01.01.2025 über die Festsetzung</w:t>
      </w:r>
      <w:r w:rsidRPr="0041206D">
        <w:rPr>
          <w:rFonts w:asciiTheme="minorHAnsi" w:hAnsiTheme="minorHAnsi"/>
        </w:rPr>
        <w:t xml:space="preserve"> </w:t>
      </w:r>
      <w:r w:rsidR="001963DC" w:rsidRPr="0041206D">
        <w:rPr>
          <w:rFonts w:asciiTheme="minorHAnsi" w:hAnsiTheme="minorHAnsi"/>
        </w:rPr>
        <w:t>des Grundsteuermessbetrags</w:t>
      </w:r>
    </w:p>
    <w:p w:rsidR="001963DC" w:rsidRPr="0041206D" w:rsidRDefault="001963DC" w:rsidP="0041206D">
      <w:pPr>
        <w:spacing w:after="120"/>
        <w:rPr>
          <w:rFonts w:asciiTheme="minorHAnsi" w:hAnsiTheme="minorHAnsi"/>
        </w:rPr>
      </w:pPr>
      <w:r w:rsidRPr="0041206D">
        <w:rPr>
          <w:rFonts w:asciiTheme="minorHAnsi" w:hAnsiTheme="minorHAnsi"/>
        </w:rPr>
        <w:t>erfolgt im Hinblick auf zu erwartende Musterklageverfahren</w:t>
      </w:r>
      <w:r w:rsidR="0041206D" w:rsidRPr="0041206D">
        <w:rPr>
          <w:rFonts w:asciiTheme="minorHAnsi" w:hAnsiTheme="minorHAnsi"/>
        </w:rPr>
        <w:t xml:space="preserve"> </w:t>
      </w:r>
      <w:r w:rsidRPr="0041206D">
        <w:rPr>
          <w:rFonts w:asciiTheme="minorHAnsi" w:hAnsiTheme="minorHAnsi"/>
        </w:rPr>
        <w:t>des Bundes der Steuerzahler Nordrhein-Westfalen e.V. sowie des Verbands Haus und Grund.</w:t>
      </w:r>
      <w:r w:rsidR="0041206D" w:rsidRPr="0041206D">
        <w:rPr>
          <w:rFonts w:asciiTheme="minorHAnsi" w:hAnsiTheme="minorHAnsi"/>
        </w:rPr>
        <w:t xml:space="preserve"> </w:t>
      </w:r>
      <w:r w:rsidRPr="0041206D">
        <w:rPr>
          <w:rFonts w:asciiTheme="minorHAnsi" w:hAnsiTheme="minorHAnsi"/>
        </w:rPr>
        <w:t>In diesen Verfahren wird zu prüfen sein, ob die der</w:t>
      </w:r>
      <w:r w:rsidR="0041206D" w:rsidRPr="0041206D">
        <w:rPr>
          <w:rFonts w:asciiTheme="minorHAnsi" w:hAnsiTheme="minorHAnsi"/>
        </w:rPr>
        <w:t xml:space="preserve"> </w:t>
      </w:r>
      <w:r w:rsidRPr="0041206D">
        <w:rPr>
          <w:rFonts w:asciiTheme="minorHAnsi" w:hAnsiTheme="minorHAnsi"/>
        </w:rPr>
        <w:t>Ermittlung des Grundsteuerwerts und damit auch</w:t>
      </w:r>
      <w:r w:rsidR="0041206D" w:rsidRPr="0041206D">
        <w:rPr>
          <w:rFonts w:asciiTheme="minorHAnsi" w:hAnsiTheme="minorHAnsi"/>
        </w:rPr>
        <w:t xml:space="preserve"> </w:t>
      </w:r>
      <w:r w:rsidRPr="0041206D">
        <w:rPr>
          <w:rFonts w:asciiTheme="minorHAnsi" w:hAnsiTheme="minorHAnsi"/>
        </w:rPr>
        <w:t>des Grundsteuermessbetrags zugrundeliegenden Bewertungsverfahren</w:t>
      </w:r>
      <w:r w:rsidR="0041206D" w:rsidRPr="0041206D">
        <w:rPr>
          <w:rFonts w:asciiTheme="minorHAnsi" w:hAnsiTheme="minorHAnsi"/>
        </w:rPr>
        <w:t xml:space="preserve"> </w:t>
      </w:r>
      <w:r w:rsidRPr="0041206D">
        <w:rPr>
          <w:rFonts w:asciiTheme="minorHAnsi" w:hAnsiTheme="minorHAnsi"/>
        </w:rPr>
        <w:t>verfassungsmäßig sind.</w:t>
      </w:r>
    </w:p>
    <w:p w:rsidR="001963DC" w:rsidRPr="0041206D" w:rsidRDefault="001963DC" w:rsidP="0041206D">
      <w:pPr>
        <w:spacing w:after="120"/>
        <w:rPr>
          <w:rFonts w:asciiTheme="minorHAnsi" w:hAnsiTheme="minorHAnsi"/>
        </w:rPr>
      </w:pPr>
      <w:r w:rsidRPr="0041206D">
        <w:rPr>
          <w:rFonts w:asciiTheme="minorHAnsi" w:hAnsiTheme="minorHAnsi"/>
        </w:rPr>
        <w:t>Den vom Bundesverfassungsgericht ausdrücklich</w:t>
      </w:r>
      <w:r w:rsidR="0041206D" w:rsidRPr="0041206D">
        <w:rPr>
          <w:rFonts w:asciiTheme="minorHAnsi" w:hAnsiTheme="minorHAnsi"/>
        </w:rPr>
        <w:t xml:space="preserve"> </w:t>
      </w:r>
      <w:r w:rsidRPr="0041206D">
        <w:rPr>
          <w:rFonts w:asciiTheme="minorHAnsi" w:hAnsiTheme="minorHAnsi"/>
        </w:rPr>
        <w:t>hervorgehobenen verfassungsrechtlichen Auftrag,</w:t>
      </w:r>
      <w:r w:rsidR="0041206D" w:rsidRPr="0041206D">
        <w:rPr>
          <w:rFonts w:asciiTheme="minorHAnsi" w:hAnsiTheme="minorHAnsi"/>
        </w:rPr>
        <w:t xml:space="preserve"> </w:t>
      </w:r>
      <w:r w:rsidRPr="0041206D">
        <w:rPr>
          <w:rFonts w:asciiTheme="minorHAnsi" w:hAnsiTheme="minorHAnsi"/>
        </w:rPr>
        <w:t>den spezifischen Belastungsgrund der Grundsteuer</w:t>
      </w:r>
      <w:r w:rsidR="0041206D" w:rsidRPr="0041206D">
        <w:rPr>
          <w:rFonts w:asciiTheme="minorHAnsi" w:hAnsiTheme="minorHAnsi"/>
        </w:rPr>
        <w:t xml:space="preserve"> </w:t>
      </w:r>
      <w:r w:rsidRPr="0041206D">
        <w:rPr>
          <w:rFonts w:asciiTheme="minorHAnsi" w:hAnsiTheme="minorHAnsi"/>
        </w:rPr>
        <w:t>im Gesetz erkennbar zu regeln und aus diesem die</w:t>
      </w:r>
      <w:r w:rsidR="0041206D" w:rsidRPr="0041206D">
        <w:rPr>
          <w:rFonts w:asciiTheme="minorHAnsi" w:hAnsiTheme="minorHAnsi"/>
        </w:rPr>
        <w:t xml:space="preserve"> </w:t>
      </w:r>
      <w:r w:rsidRPr="0041206D">
        <w:rPr>
          <w:rFonts w:asciiTheme="minorHAnsi" w:hAnsiTheme="minorHAnsi"/>
        </w:rPr>
        <w:t>Steuer zu bemessen, erfüllt das vorliegende Grundsteuergesetz</w:t>
      </w:r>
      <w:r w:rsidR="0041206D" w:rsidRPr="0041206D">
        <w:rPr>
          <w:rFonts w:asciiTheme="minorHAnsi" w:hAnsiTheme="minorHAnsi"/>
        </w:rPr>
        <w:t xml:space="preserve"> </w:t>
      </w:r>
      <w:r w:rsidRPr="0041206D">
        <w:rPr>
          <w:rFonts w:asciiTheme="minorHAnsi" w:hAnsiTheme="minorHAnsi"/>
        </w:rPr>
        <w:t>nicht. Das Grundgesetz wird so verletzt,</w:t>
      </w:r>
      <w:r w:rsidR="0041206D" w:rsidRPr="0041206D">
        <w:rPr>
          <w:rFonts w:asciiTheme="minorHAnsi" w:hAnsiTheme="minorHAnsi"/>
        </w:rPr>
        <w:t xml:space="preserve"> </w:t>
      </w:r>
      <w:r w:rsidRPr="0041206D">
        <w:rPr>
          <w:rFonts w:asciiTheme="minorHAnsi" w:hAnsiTheme="minorHAnsi"/>
        </w:rPr>
        <w:t xml:space="preserve">so Prof. Dr. Gregor Kirchhof, </w:t>
      </w:r>
      <w:proofErr w:type="gramStart"/>
      <w:r w:rsidRPr="0041206D">
        <w:rPr>
          <w:rFonts w:asciiTheme="minorHAnsi" w:hAnsiTheme="minorHAnsi"/>
        </w:rPr>
        <w:t>LL.M.,</w:t>
      </w:r>
      <w:proofErr w:type="gramEnd"/>
      <w:r w:rsidRPr="0041206D">
        <w:rPr>
          <w:rFonts w:asciiTheme="minorHAnsi" w:hAnsiTheme="minorHAnsi"/>
        </w:rPr>
        <w:t xml:space="preserve"> Lehrstuhl für Öffentliches</w:t>
      </w:r>
      <w:r w:rsidR="0041206D" w:rsidRPr="0041206D">
        <w:rPr>
          <w:rFonts w:asciiTheme="minorHAnsi" w:hAnsiTheme="minorHAnsi"/>
        </w:rPr>
        <w:t xml:space="preserve"> </w:t>
      </w:r>
      <w:r w:rsidRPr="0041206D">
        <w:rPr>
          <w:rFonts w:asciiTheme="minorHAnsi" w:hAnsiTheme="minorHAnsi"/>
        </w:rPr>
        <w:t>Recht, Finanz- und Steuerrecht, Direktor</w:t>
      </w:r>
      <w:r w:rsidR="0041206D" w:rsidRPr="0041206D">
        <w:rPr>
          <w:rFonts w:asciiTheme="minorHAnsi" w:hAnsiTheme="minorHAnsi"/>
        </w:rPr>
        <w:t xml:space="preserve"> </w:t>
      </w:r>
      <w:r w:rsidRPr="0041206D">
        <w:rPr>
          <w:rFonts w:asciiTheme="minorHAnsi" w:hAnsiTheme="minorHAnsi"/>
        </w:rPr>
        <w:t>des Instituts für Wirtschafts- und Steuerrecht, mit</w:t>
      </w:r>
    </w:p>
    <w:p w:rsidR="001963DC" w:rsidRPr="0041206D" w:rsidRDefault="001963DC" w:rsidP="0041206D">
      <w:pPr>
        <w:spacing w:after="120"/>
        <w:rPr>
          <w:rFonts w:asciiTheme="minorHAnsi" w:hAnsiTheme="minorHAnsi"/>
        </w:rPr>
      </w:pPr>
      <w:r w:rsidRPr="0041206D">
        <w:rPr>
          <w:rFonts w:asciiTheme="minorHAnsi" w:hAnsiTheme="minorHAnsi"/>
        </w:rPr>
        <w:t xml:space="preserve">gutachterlicher Stellungnahme vom </w:t>
      </w:r>
      <w:r w:rsidR="0041206D" w:rsidRPr="0041206D">
        <w:rPr>
          <w:rFonts w:asciiTheme="minorHAnsi" w:hAnsiTheme="minorHAnsi"/>
        </w:rPr>
        <w:t>0</w:t>
      </w:r>
      <w:r w:rsidRPr="0041206D">
        <w:rPr>
          <w:rFonts w:asciiTheme="minorHAnsi" w:hAnsiTheme="minorHAnsi"/>
        </w:rPr>
        <w:t>9.</w:t>
      </w:r>
      <w:r w:rsidR="0041206D" w:rsidRPr="0041206D">
        <w:rPr>
          <w:rFonts w:asciiTheme="minorHAnsi" w:hAnsiTheme="minorHAnsi"/>
        </w:rPr>
        <w:t>09.</w:t>
      </w:r>
      <w:r w:rsidRPr="0041206D">
        <w:rPr>
          <w:rFonts w:asciiTheme="minorHAnsi" w:hAnsiTheme="minorHAnsi"/>
        </w:rPr>
        <w:t>2019.</w:t>
      </w:r>
    </w:p>
    <w:p w:rsidR="001963DC" w:rsidRPr="0041206D" w:rsidRDefault="001963DC" w:rsidP="0041206D">
      <w:pPr>
        <w:spacing w:after="120"/>
        <w:rPr>
          <w:rFonts w:asciiTheme="minorHAnsi" w:hAnsiTheme="minorHAnsi"/>
        </w:rPr>
      </w:pPr>
      <w:r w:rsidRPr="0041206D">
        <w:rPr>
          <w:rFonts w:asciiTheme="minorHAnsi" w:hAnsiTheme="minorHAnsi"/>
        </w:rPr>
        <w:t>Es wird beantragt, das Ruhen des Verfahrens gem.</w:t>
      </w:r>
      <w:r w:rsidR="0041206D" w:rsidRPr="0041206D">
        <w:rPr>
          <w:rFonts w:asciiTheme="minorHAnsi" w:hAnsiTheme="minorHAnsi"/>
        </w:rPr>
        <w:t xml:space="preserve"> </w:t>
      </w:r>
      <w:r w:rsidRPr="0041206D">
        <w:rPr>
          <w:rFonts w:asciiTheme="minorHAnsi" w:hAnsiTheme="minorHAnsi"/>
        </w:rPr>
        <w:t>§ 363 Abs. 2 AO bis zur Entscheidung über die Verfassungsmäßigkeit</w:t>
      </w:r>
      <w:r w:rsidR="0041206D" w:rsidRPr="0041206D">
        <w:rPr>
          <w:rFonts w:asciiTheme="minorHAnsi" w:hAnsiTheme="minorHAnsi"/>
        </w:rPr>
        <w:t xml:space="preserve"> </w:t>
      </w:r>
      <w:r w:rsidRPr="0041206D">
        <w:rPr>
          <w:rFonts w:asciiTheme="minorHAnsi" w:hAnsiTheme="minorHAnsi"/>
        </w:rPr>
        <w:t>der den angefochtenen Bescheiden</w:t>
      </w:r>
      <w:r w:rsidR="0041206D" w:rsidRPr="0041206D">
        <w:rPr>
          <w:rFonts w:asciiTheme="minorHAnsi" w:hAnsiTheme="minorHAnsi"/>
        </w:rPr>
        <w:t xml:space="preserve"> </w:t>
      </w:r>
      <w:r w:rsidRPr="0041206D">
        <w:rPr>
          <w:rFonts w:asciiTheme="minorHAnsi" w:hAnsiTheme="minorHAnsi"/>
        </w:rPr>
        <w:t>zugrundeliegenden gesetzlichen Regelungen zu</w:t>
      </w:r>
      <w:r w:rsidR="0041206D" w:rsidRPr="0041206D">
        <w:rPr>
          <w:rFonts w:asciiTheme="minorHAnsi" w:hAnsiTheme="minorHAnsi"/>
        </w:rPr>
        <w:t xml:space="preserve"> </w:t>
      </w:r>
      <w:r w:rsidRPr="0041206D">
        <w:rPr>
          <w:rFonts w:asciiTheme="minorHAnsi" w:hAnsiTheme="minorHAnsi"/>
        </w:rPr>
        <w:t>gewähren.</w:t>
      </w:r>
    </w:p>
    <w:sectPr w:rsidR="001963DC" w:rsidRPr="004120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notTrueType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5096"/>
    <w:multiLevelType w:val="hybridMultilevel"/>
    <w:tmpl w:val="29B69EDE"/>
    <w:lvl w:ilvl="0" w:tplc="A5484748">
      <w:numFmt w:val="bullet"/>
      <w:lvlText w:val=""/>
      <w:lvlJc w:val="left"/>
      <w:pPr>
        <w:ind w:left="720" w:hanging="360"/>
      </w:pPr>
      <w:rPr>
        <w:rFonts w:ascii="Wingdings" w:eastAsia="SimSun" w:hAnsi="Wingdings" w:cs="Lucida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A04B6"/>
    <w:multiLevelType w:val="hybridMultilevel"/>
    <w:tmpl w:val="DDB86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9532B"/>
    <w:multiLevelType w:val="hybridMultilevel"/>
    <w:tmpl w:val="B61E4668"/>
    <w:lvl w:ilvl="0" w:tplc="A5484748">
      <w:numFmt w:val="bullet"/>
      <w:lvlText w:val=""/>
      <w:lvlJc w:val="left"/>
      <w:pPr>
        <w:ind w:left="720" w:hanging="360"/>
      </w:pPr>
      <w:rPr>
        <w:rFonts w:ascii="Wingdings" w:eastAsia="SimSun" w:hAnsi="Wingdings" w:cs="Lucida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641E2"/>
    <w:multiLevelType w:val="hybridMultilevel"/>
    <w:tmpl w:val="5B6A6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80"/>
    <w:rsid w:val="00132AA0"/>
    <w:rsid w:val="001963DC"/>
    <w:rsid w:val="0041206D"/>
    <w:rsid w:val="007F3A2B"/>
    <w:rsid w:val="00C0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00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C00080"/>
    <w:pPr>
      <w:widowControl/>
    </w:pPr>
  </w:style>
  <w:style w:type="paragraph" w:customStyle="1" w:styleId="TabellenInhalt">
    <w:name w:val="Tabellen Inhalt"/>
    <w:basedOn w:val="Standard"/>
    <w:rsid w:val="00C00080"/>
    <w:pPr>
      <w:suppressLineNumbers/>
    </w:pPr>
  </w:style>
  <w:style w:type="paragraph" w:styleId="Listenabsatz">
    <w:name w:val="List Paragraph"/>
    <w:basedOn w:val="Standard"/>
    <w:uiPriority w:val="34"/>
    <w:qFormat/>
    <w:rsid w:val="0041206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008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C00080"/>
    <w:pPr>
      <w:widowControl/>
    </w:pPr>
  </w:style>
  <w:style w:type="paragraph" w:customStyle="1" w:styleId="TabellenInhalt">
    <w:name w:val="Tabellen Inhalt"/>
    <w:basedOn w:val="Standard"/>
    <w:rsid w:val="00C00080"/>
    <w:pPr>
      <w:suppressLineNumbers/>
    </w:pPr>
  </w:style>
  <w:style w:type="paragraph" w:styleId="Listenabsatz">
    <w:name w:val="List Paragraph"/>
    <w:basedOn w:val="Standard"/>
    <w:uiPriority w:val="34"/>
    <w:qFormat/>
    <w:rsid w:val="0041206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Himmelberg</dc:creator>
  <cp:lastModifiedBy>Sabine Himmelberg</cp:lastModifiedBy>
  <cp:revision>1</cp:revision>
  <dcterms:created xsi:type="dcterms:W3CDTF">2022-12-15T09:13:00Z</dcterms:created>
  <dcterms:modified xsi:type="dcterms:W3CDTF">2022-12-15T10:12:00Z</dcterms:modified>
</cp:coreProperties>
</file>